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240"/>
        <w:gridCol w:w="5066"/>
      </w:tblGrid>
      <w:tr w:rsidR="00517EB0" w:rsidRPr="007A5CEA" w:rsidTr="00C1117C">
        <w:trPr>
          <w:cantSplit/>
        </w:trPr>
        <w:tc>
          <w:tcPr>
            <w:tcW w:w="4857" w:type="dxa"/>
            <w:gridSpan w:val="2"/>
          </w:tcPr>
          <w:p w:rsidR="00517EB0" w:rsidRPr="007A5CEA" w:rsidRDefault="00517EB0" w:rsidP="00C1117C">
            <w:pPr>
              <w:rPr>
                <w:b/>
                <w:bCs/>
                <w:sz w:val="26"/>
              </w:rPr>
            </w:pPr>
            <w:bookmarkStart w:id="0" w:name="InsertLogo"/>
            <w:bookmarkEnd w:id="0"/>
            <w:r w:rsidRPr="007A5CEA">
              <w:rPr>
                <w:sz w:val="20"/>
              </w:rPr>
              <w:t>INTERNATIONAL TELECOMMUNICATION UNION</w:t>
            </w:r>
            <w:r w:rsidRPr="007A5CEA">
              <w:rPr>
                <w:sz w:val="20"/>
              </w:rPr>
              <w:br/>
            </w:r>
            <w:r w:rsidRPr="007A5CEA">
              <w:rPr>
                <w:b/>
                <w:bCs/>
                <w:sz w:val="26"/>
              </w:rPr>
              <w:t>TELECOMMUNICATION</w:t>
            </w:r>
            <w:r w:rsidRPr="007A5CEA">
              <w:rPr>
                <w:b/>
                <w:bCs/>
                <w:sz w:val="26"/>
              </w:rPr>
              <w:br/>
              <w:t>STANDARDIZATION SECTOR</w:t>
            </w:r>
          </w:p>
          <w:p w:rsidR="00517EB0" w:rsidRPr="007A5CEA" w:rsidRDefault="00517EB0" w:rsidP="00C1117C">
            <w:pPr>
              <w:rPr>
                <w:sz w:val="20"/>
              </w:rPr>
            </w:pPr>
            <w:r w:rsidRPr="007A5CEA">
              <w:rPr>
                <w:sz w:val="20"/>
              </w:rPr>
              <w:t>STUDY PERIOD 2009-2012</w:t>
            </w:r>
          </w:p>
        </w:tc>
        <w:tc>
          <w:tcPr>
            <w:tcW w:w="5066" w:type="dxa"/>
          </w:tcPr>
          <w:p w:rsidR="00517EB0" w:rsidRPr="007A5CEA" w:rsidRDefault="00517EB0" w:rsidP="00C1117C">
            <w:pPr>
              <w:jc w:val="right"/>
              <w:rPr>
                <w:b/>
                <w:bCs/>
                <w:smallCaps/>
                <w:sz w:val="32"/>
              </w:rPr>
            </w:pPr>
            <w:r w:rsidRPr="007A5CEA">
              <w:rPr>
                <w:b/>
                <w:bCs/>
                <w:smallCaps/>
                <w:sz w:val="32"/>
              </w:rPr>
              <w:t xml:space="preserve">Joint Coordination Activity on Accessibility </w:t>
            </w:r>
            <w:smartTag w:uri="urn:schemas-microsoft-com:office:smarttags" w:element="stockticker">
              <w:r w:rsidRPr="007A5CEA">
                <w:rPr>
                  <w:b/>
                  <w:bCs/>
                  <w:smallCaps/>
                  <w:sz w:val="32"/>
                </w:rPr>
                <w:t>and</w:t>
              </w:r>
            </w:smartTag>
            <w:r w:rsidRPr="007A5CEA">
              <w:rPr>
                <w:b/>
                <w:bCs/>
                <w:smallCaps/>
                <w:sz w:val="32"/>
              </w:rPr>
              <w:t xml:space="preserve"> human Factors (JCA-AHF)</w:t>
            </w:r>
          </w:p>
        </w:tc>
      </w:tr>
      <w:tr w:rsidR="00517EB0" w:rsidRPr="007A5CEA" w:rsidTr="00C1117C">
        <w:trPr>
          <w:cantSplit/>
          <w:trHeight w:val="461"/>
        </w:trPr>
        <w:tc>
          <w:tcPr>
            <w:tcW w:w="4857" w:type="dxa"/>
            <w:gridSpan w:val="2"/>
            <w:vMerge w:val="restart"/>
            <w:tcBorders>
              <w:bottom w:val="nil"/>
            </w:tcBorders>
          </w:tcPr>
          <w:p w:rsidR="00517EB0" w:rsidRPr="007A5CEA" w:rsidRDefault="00517EB0" w:rsidP="00C1117C">
            <w:pPr>
              <w:rPr>
                <w:smallCaps/>
                <w:sz w:val="20"/>
              </w:rPr>
            </w:pPr>
          </w:p>
        </w:tc>
        <w:tc>
          <w:tcPr>
            <w:tcW w:w="5066" w:type="dxa"/>
            <w:tcBorders>
              <w:bottom w:val="nil"/>
            </w:tcBorders>
          </w:tcPr>
          <w:p w:rsidR="00517EB0" w:rsidRPr="007A5CEA" w:rsidRDefault="00517EB0" w:rsidP="003307EA">
            <w:pPr>
              <w:jc w:val="right"/>
              <w:rPr>
                <w:b/>
                <w:bCs/>
                <w:sz w:val="40"/>
              </w:rPr>
            </w:pPr>
            <w:r w:rsidRPr="007A5CEA">
              <w:rPr>
                <w:b/>
                <w:bCs/>
                <w:sz w:val="40"/>
              </w:rPr>
              <w:t xml:space="preserve">Doc. </w:t>
            </w:r>
            <w:r w:rsidR="003307EA">
              <w:rPr>
                <w:b/>
                <w:bCs/>
                <w:sz w:val="40"/>
              </w:rPr>
              <w:t>71</w:t>
            </w:r>
          </w:p>
        </w:tc>
      </w:tr>
      <w:tr w:rsidR="00517EB0" w:rsidRPr="007A5CEA" w:rsidTr="00C1117C">
        <w:trPr>
          <w:cantSplit/>
          <w:trHeight w:val="355"/>
        </w:trPr>
        <w:tc>
          <w:tcPr>
            <w:tcW w:w="4857" w:type="dxa"/>
            <w:gridSpan w:val="2"/>
            <w:vMerge/>
            <w:tcBorders>
              <w:bottom w:val="single" w:sz="12" w:space="0" w:color="auto"/>
            </w:tcBorders>
          </w:tcPr>
          <w:p w:rsidR="00517EB0" w:rsidRPr="007A5CEA" w:rsidRDefault="00517EB0" w:rsidP="00C1117C">
            <w:pPr>
              <w:rPr>
                <w:b/>
                <w:bCs/>
                <w:sz w:val="26"/>
              </w:rPr>
            </w:pPr>
          </w:p>
        </w:tc>
        <w:tc>
          <w:tcPr>
            <w:tcW w:w="5066" w:type="dxa"/>
            <w:tcBorders>
              <w:bottom w:val="single" w:sz="12" w:space="0" w:color="auto"/>
            </w:tcBorders>
          </w:tcPr>
          <w:p w:rsidR="00517EB0" w:rsidRPr="007A5CEA" w:rsidRDefault="00517EB0" w:rsidP="00C1117C">
            <w:pPr>
              <w:jc w:val="right"/>
              <w:rPr>
                <w:b/>
                <w:bCs/>
                <w:sz w:val="28"/>
              </w:rPr>
            </w:pPr>
            <w:r w:rsidRPr="007A5CEA">
              <w:rPr>
                <w:b/>
                <w:bCs/>
                <w:sz w:val="28"/>
              </w:rPr>
              <w:t>English only</w:t>
            </w:r>
          </w:p>
          <w:p w:rsidR="00517EB0" w:rsidRPr="007A5CEA" w:rsidRDefault="00517EB0" w:rsidP="00C1117C">
            <w:pPr>
              <w:jc w:val="right"/>
              <w:rPr>
                <w:b/>
                <w:bCs/>
                <w:sz w:val="28"/>
              </w:rPr>
            </w:pPr>
            <w:r w:rsidRPr="007A5CEA">
              <w:rPr>
                <w:b/>
                <w:bCs/>
                <w:sz w:val="28"/>
              </w:rPr>
              <w:t>Original: English</w:t>
            </w:r>
          </w:p>
        </w:tc>
      </w:tr>
      <w:tr w:rsidR="00517EB0" w:rsidRPr="001531FF" w:rsidTr="00C1117C">
        <w:trPr>
          <w:cantSplit/>
          <w:trHeight w:val="357"/>
        </w:trPr>
        <w:tc>
          <w:tcPr>
            <w:tcW w:w="1617" w:type="dxa"/>
          </w:tcPr>
          <w:p w:rsidR="00517EB0" w:rsidRPr="007A5CEA" w:rsidRDefault="00517EB0" w:rsidP="00C1117C">
            <w:pPr>
              <w:rPr>
                <w:b/>
                <w:bCs/>
              </w:rPr>
            </w:pPr>
            <w:r w:rsidRPr="007A5CE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2"/>
          </w:tcPr>
          <w:p w:rsidR="00517EB0" w:rsidRPr="00517EB0" w:rsidRDefault="003307EA" w:rsidP="0070161D">
            <w:r>
              <w:t xml:space="preserve">TSB </w:t>
            </w:r>
          </w:p>
        </w:tc>
      </w:tr>
      <w:tr w:rsidR="00517EB0" w:rsidRPr="001531FF" w:rsidTr="00C1117C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517EB0" w:rsidRPr="006C4F5B" w:rsidRDefault="00517EB0" w:rsidP="00C1117C">
            <w:pPr>
              <w:spacing w:after="120"/>
              <w:rPr>
                <w:b/>
                <w:bCs/>
              </w:rPr>
            </w:pPr>
            <w:r w:rsidRPr="007A5CE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2"/>
            <w:tcBorders>
              <w:bottom w:val="single" w:sz="12" w:space="0" w:color="auto"/>
            </w:tcBorders>
          </w:tcPr>
          <w:p w:rsidR="003307EA" w:rsidRPr="003307EA" w:rsidRDefault="003307EA" w:rsidP="003307E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spacing w:before="0"/>
              <w:textAlignment w:val="auto"/>
            </w:pPr>
            <w:r w:rsidRPr="003307EA">
              <w:t>Next Generation Services for Older and</w:t>
            </w:r>
            <w:r>
              <w:t xml:space="preserve"> </w:t>
            </w:r>
            <w:r w:rsidRPr="003307EA">
              <w:t>Disabled People</w:t>
            </w:r>
          </w:p>
          <w:p w:rsidR="00517EB0" w:rsidRPr="008E6527" w:rsidRDefault="003307EA" w:rsidP="003307E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spacing w:before="0"/>
              <w:textAlignment w:val="auto"/>
            </w:pPr>
            <w:r w:rsidRPr="003307EA">
              <w:t>Published: 13th September 2010</w:t>
            </w:r>
            <w:r w:rsidR="0070161D">
              <w:t xml:space="preserve"> (OFCOM, Turkey)</w:t>
            </w:r>
          </w:p>
        </w:tc>
      </w:tr>
    </w:tbl>
    <w:p w:rsidR="00517EB0" w:rsidRDefault="00517EB0"/>
    <w:p w:rsidR="003307EA" w:rsidRDefault="003307EA" w:rsidP="007B71CD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textAlignment w:val="auto"/>
      </w:pPr>
      <w:r>
        <w:t>This document was presented during last meeting of ITU-D SG1 Question 20</w:t>
      </w:r>
      <w:r>
        <w:rPr>
          <w:lang w:val="en-US"/>
        </w:rPr>
        <w:t xml:space="preserve"> (</w:t>
      </w:r>
      <w:smartTag w:uri="urn:schemas-microsoft-com:office:smarttags" w:element="City">
        <w:smartTag w:uri="urn:schemas-microsoft-com:office:smarttags" w:element="place">
          <w:r>
            <w:rPr>
              <w:lang w:val="en-US"/>
            </w:rPr>
            <w:t>Geneva</w:t>
          </w:r>
        </w:smartTag>
      </w:smartTag>
      <w:r>
        <w:rPr>
          <w:lang w:val="en-US"/>
        </w:rPr>
        <w:t>, 21 September 2010)</w:t>
      </w:r>
      <w:r>
        <w:t>, by the vice-</w:t>
      </w:r>
      <w:proofErr w:type="spellStart"/>
      <w:r w:rsidR="0006209D">
        <w:t>rapporteur</w:t>
      </w:r>
      <w:proofErr w:type="spellEnd"/>
      <w:r w:rsidR="0006209D">
        <w:t xml:space="preserve"> of the Q</w:t>
      </w:r>
      <w:r>
        <w:t xml:space="preserve">uestion, Mr F. </w:t>
      </w:r>
      <w:proofErr w:type="spellStart"/>
      <w:r>
        <w:t>Guven</w:t>
      </w:r>
      <w:proofErr w:type="spellEnd"/>
      <w:r w:rsidRPr="00342341">
        <w:t xml:space="preserve"> </w:t>
      </w:r>
      <w:r>
        <w:br/>
        <w:t>(</w:t>
      </w:r>
      <w:proofErr w:type="spellStart"/>
      <w:smartTag w:uri="urn:schemas-microsoft-com:office:smarttags" w:element="place">
        <w:smartTag w:uri="urn:schemas-microsoft-com:office:smarttags" w:element="City">
          <w:r>
            <w:t>Türk</w:t>
          </w:r>
          <w:proofErr w:type="spellEnd"/>
          <w:r>
            <w:t xml:space="preserve"> Telekom</w:t>
          </w:r>
        </w:smartTag>
        <w:r>
          <w:t xml:space="preserve">, </w:t>
        </w:r>
        <w:smartTag w:uri="urn:schemas-microsoft-com:office:smarttags" w:element="country-region">
          <w:r w:rsidRPr="00342341">
            <w:t>Turkey</w:t>
          </w:r>
        </w:smartTag>
      </w:smartTag>
      <w:r>
        <w:t>)</w:t>
      </w:r>
      <w:r w:rsidR="007B71CD">
        <w:t>. This document was produced by the A</w:t>
      </w:r>
      <w:r w:rsidRPr="003307EA">
        <w:t>dvisory Committee on</w:t>
      </w:r>
      <w:r>
        <w:t xml:space="preserve"> </w:t>
      </w:r>
      <w:r w:rsidRPr="003307EA">
        <w:t>Older and Disabled People, OFCOM, Turkey.</w:t>
      </w:r>
    </w:p>
    <w:p w:rsidR="00517EB0" w:rsidRDefault="00517EB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textAlignment w:val="auto"/>
      </w:pPr>
    </w:p>
    <w:sectPr w:rsidR="00517EB0" w:rsidSect="000A30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07A" w:rsidRDefault="000A307A" w:rsidP="000A307A">
      <w:pPr>
        <w:spacing w:before="0"/>
      </w:pPr>
      <w:r>
        <w:separator/>
      </w:r>
    </w:p>
  </w:endnote>
  <w:endnote w:type="continuationSeparator" w:id="0">
    <w:p w:rsidR="000A307A" w:rsidRDefault="000A307A" w:rsidP="000A307A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Times New Roman"/>
    <w:panose1 w:val="00000000000000000000"/>
    <w:charset w:val="4D"/>
    <w:family w:val="roman"/>
    <w:notTrueType/>
    <w:pitch w:val="default"/>
    <w:sig w:usb0="00000000" w:usb1="0A02889C" w:usb2="00000015" w:usb3="0D07859C" w:csb0="3D78AF95" w:csb1="0D07862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55D" w:rsidRDefault="00E5055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07A" w:rsidRPr="00E5055D" w:rsidRDefault="000A307A" w:rsidP="00E5055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0A307A" w:rsidRPr="000A307A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0A307A" w:rsidRPr="000A307A" w:rsidRDefault="000A307A" w:rsidP="000A307A">
          <w:pPr>
            <w:spacing w:before="0"/>
            <w:rPr>
              <w:sz w:val="18"/>
            </w:rPr>
          </w:pPr>
          <w:r w:rsidRPr="000A307A">
            <w:rPr>
              <w:b/>
              <w:bCs/>
              <w:sz w:val="18"/>
            </w:rPr>
            <w:t>Attention:</w:t>
          </w:r>
          <w:r w:rsidRPr="000A307A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0A307A" w:rsidRPr="000A307A" w:rsidRDefault="000A307A" w:rsidP="000A307A">
          <w:pPr>
            <w:spacing w:before="0"/>
            <w:rPr>
              <w:sz w:val="18"/>
            </w:rPr>
          </w:pPr>
          <w:r w:rsidRPr="000A307A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0A307A" w:rsidRPr="000A307A" w:rsidRDefault="000A307A" w:rsidP="000A307A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07A" w:rsidRDefault="000A307A" w:rsidP="000A307A">
      <w:pPr>
        <w:spacing w:before="0"/>
      </w:pPr>
      <w:r>
        <w:separator/>
      </w:r>
    </w:p>
  </w:footnote>
  <w:footnote w:type="continuationSeparator" w:id="0">
    <w:p w:rsidR="000A307A" w:rsidRDefault="000A307A" w:rsidP="000A307A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55D" w:rsidRDefault="00E5055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07A" w:rsidRPr="000A307A" w:rsidRDefault="000A307A" w:rsidP="000A307A">
    <w:pPr>
      <w:pStyle w:val="Header"/>
      <w:jc w:val="center"/>
      <w:rPr>
        <w:sz w:val="18"/>
      </w:rPr>
    </w:pPr>
    <w:r w:rsidRPr="000A307A">
      <w:rPr>
        <w:sz w:val="18"/>
      </w:rPr>
      <w:t xml:space="preserve">- </w:t>
    </w:r>
    <w:r w:rsidR="00EB5D64" w:rsidRPr="000A307A">
      <w:rPr>
        <w:sz w:val="18"/>
      </w:rPr>
      <w:fldChar w:fldCharType="begin"/>
    </w:r>
    <w:r w:rsidRPr="000A307A">
      <w:rPr>
        <w:sz w:val="18"/>
      </w:rPr>
      <w:instrText xml:space="preserve"> PAGE  \* MERGEFORMAT </w:instrText>
    </w:r>
    <w:r w:rsidR="00EB5D64" w:rsidRPr="000A307A">
      <w:rPr>
        <w:sz w:val="18"/>
      </w:rPr>
      <w:fldChar w:fldCharType="separate"/>
    </w:r>
    <w:r w:rsidR="003307EA">
      <w:rPr>
        <w:noProof/>
        <w:sz w:val="18"/>
      </w:rPr>
      <w:t>2</w:t>
    </w:r>
    <w:r w:rsidR="00EB5D64" w:rsidRPr="000A307A">
      <w:rPr>
        <w:sz w:val="18"/>
      </w:rPr>
      <w:fldChar w:fldCharType="end"/>
    </w:r>
    <w:r w:rsidRPr="000A307A">
      <w:rPr>
        <w:sz w:val="18"/>
      </w:rPr>
      <w:t xml:space="preserve"> 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55D" w:rsidRDefault="00E5055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218AF"/>
    <w:multiLevelType w:val="hybridMultilevel"/>
    <w:tmpl w:val="70DE9698"/>
    <w:lvl w:ilvl="0" w:tplc="753E41C8">
      <w:start w:val="158"/>
      <w:numFmt w:val="decimal"/>
      <w:lvlText w:val="COM16-LS-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A307A"/>
    <w:rsid w:val="0006209D"/>
    <w:rsid w:val="000A307A"/>
    <w:rsid w:val="003307EA"/>
    <w:rsid w:val="0051450D"/>
    <w:rsid w:val="00517EB0"/>
    <w:rsid w:val="00631110"/>
    <w:rsid w:val="006C5D45"/>
    <w:rsid w:val="006E58C9"/>
    <w:rsid w:val="0070161D"/>
    <w:rsid w:val="00772DF2"/>
    <w:rsid w:val="00786A2B"/>
    <w:rsid w:val="007B71CD"/>
    <w:rsid w:val="008B6B41"/>
    <w:rsid w:val="008E6527"/>
    <w:rsid w:val="00AA093C"/>
    <w:rsid w:val="00E5055D"/>
    <w:rsid w:val="00EB5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stockticker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07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STitle">
    <w:name w:val="LSTitle"/>
    <w:basedOn w:val="Normal"/>
    <w:link w:val="LSTitleChar"/>
    <w:rsid w:val="000A307A"/>
    <w:rPr>
      <w:b/>
      <w:bCs/>
    </w:rPr>
  </w:style>
  <w:style w:type="paragraph" w:customStyle="1" w:styleId="LSSource">
    <w:name w:val="LSSource"/>
    <w:basedOn w:val="Normal"/>
    <w:rsid w:val="000A307A"/>
    <w:rPr>
      <w:b/>
      <w:bCs/>
    </w:rPr>
  </w:style>
  <w:style w:type="paragraph" w:customStyle="1" w:styleId="LSDeadline">
    <w:name w:val="LSDeadline"/>
    <w:basedOn w:val="Normal"/>
    <w:rsid w:val="000A307A"/>
    <w:rPr>
      <w:b/>
      <w:bCs/>
    </w:rPr>
  </w:style>
  <w:style w:type="character" w:styleId="Hyperlink">
    <w:name w:val="Hyperlink"/>
    <w:basedOn w:val="DefaultParagraphFont"/>
    <w:uiPriority w:val="99"/>
    <w:rsid w:val="000A307A"/>
    <w:rPr>
      <w:color w:val="0000FF"/>
      <w:u w:val="single"/>
    </w:rPr>
  </w:style>
  <w:style w:type="character" w:customStyle="1" w:styleId="LSTitleChar">
    <w:name w:val="LSTitle Char"/>
    <w:basedOn w:val="DefaultParagraphFont"/>
    <w:link w:val="LSTitle"/>
    <w:rsid w:val="000A307A"/>
    <w:rPr>
      <w:rFonts w:ascii="Times New Roman" w:eastAsia="Times New Roman" w:hAnsi="Times New Roman" w:cs="Times New Roman"/>
      <w:b/>
      <w:bCs/>
      <w:sz w:val="24"/>
      <w:szCs w:val="20"/>
      <w:lang w:val="en-GB" w:eastAsia="en-US"/>
    </w:rPr>
  </w:style>
  <w:style w:type="paragraph" w:customStyle="1" w:styleId="LSForAction">
    <w:name w:val="LSForAction"/>
    <w:basedOn w:val="Normal"/>
    <w:rsid w:val="000A307A"/>
    <w:rPr>
      <w:b/>
      <w:bCs/>
    </w:rPr>
  </w:style>
  <w:style w:type="paragraph" w:customStyle="1" w:styleId="LSForInfo">
    <w:name w:val="LSForInfo"/>
    <w:basedOn w:val="LSForAction"/>
    <w:rsid w:val="000A307A"/>
  </w:style>
  <w:style w:type="paragraph" w:customStyle="1" w:styleId="LSForComment">
    <w:name w:val="LSForComment"/>
    <w:basedOn w:val="LSForAction"/>
    <w:rsid w:val="000A307A"/>
  </w:style>
  <w:style w:type="paragraph" w:styleId="Header">
    <w:name w:val="header"/>
    <w:basedOn w:val="Normal"/>
    <w:link w:val="HeaderChar"/>
    <w:uiPriority w:val="99"/>
    <w:unhideWhenUsed/>
    <w:rsid w:val="000A307A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0A307A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0A307A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0A307A"/>
    <w:rPr>
      <w:rFonts w:ascii="Times New Roman" w:eastAsia="Times New Roman" w:hAnsi="Times New Roman" w:cs="Times New Roman"/>
      <w:sz w:val="24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530</Characters>
  <Application>Microsoft Office Word</Application>
  <DocSecurity>0</DocSecurity>
  <Lines>4</Lines>
  <Paragraphs>1</Paragraphs>
  <ScaleCrop>false</ScaleCrop>
  <Manager>ITU-T</Manager>
  <Company>International Telecommunication Union (ITU)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ISO TC159/SC4 on Remote controllers for television systems.</dc:title>
  <dc:subject/>
  <dc:creator>Rapporteur Q26/16</dc:creator>
  <cp:keywords>26</cp:keywords>
  <dc:description>COM 16 – LS 168 – E  For: Geneva, 19 - 30 July 2010_x000d_Document date: _x000d_Saved by RA-106969 at 14:22:03 on 04.08.2010</dc:description>
  <cp:lastModifiedBy>gaspari</cp:lastModifiedBy>
  <cp:revision>6</cp:revision>
  <dcterms:created xsi:type="dcterms:W3CDTF">2010-11-12T10:53:00Z</dcterms:created>
  <dcterms:modified xsi:type="dcterms:W3CDTF">2010-11-12T10:59:00Z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16 – LS 168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26</vt:lpwstr>
  </property>
  <property fmtid="{D5CDD505-2E9C-101B-9397-08002B2CF9AE}" pid="6" name="Docdest">
    <vt:lpwstr>Geneva, 19 - 30 July 2010</vt:lpwstr>
  </property>
  <property fmtid="{D5CDD505-2E9C-101B-9397-08002B2CF9AE}" pid="7" name="Docauthor">
    <vt:lpwstr>Rapporteur Q26/16</vt:lpwstr>
  </property>
</Properties>
</file>